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D71D6" w14:textId="77777777" w:rsidR="00FE70DF" w:rsidRPr="00C5660F" w:rsidRDefault="00FE70DF" w:rsidP="00FE70DF">
      <w:pPr>
        <w:spacing w:after="0"/>
        <w:jc w:val="both"/>
        <w:rPr>
          <w:rFonts w:ascii="Arial" w:hAnsi="Arial" w:cs="Arial"/>
          <w:bCs/>
        </w:rPr>
      </w:pPr>
      <w:r w:rsidRPr="00C5660F">
        <w:rPr>
          <w:rFonts w:ascii="Arial" w:hAnsi="Arial" w:cs="Arial"/>
          <w:b/>
        </w:rPr>
        <w:t>Publikované informační zdroje:</w:t>
      </w:r>
    </w:p>
    <w:p w14:paraId="6104F103" w14:textId="77777777" w:rsidR="00FE70DF" w:rsidRPr="00C5660F" w:rsidRDefault="00FE70DF" w:rsidP="00FE70DF">
      <w:pPr>
        <w:spacing w:after="0"/>
        <w:jc w:val="both"/>
        <w:rPr>
          <w:rFonts w:ascii="Arial" w:hAnsi="Arial" w:cs="Arial"/>
          <w:bCs/>
        </w:rPr>
      </w:pPr>
    </w:p>
    <w:p w14:paraId="159EEADE" w14:textId="77777777" w:rsidR="00FE70DF" w:rsidRPr="00C5660F" w:rsidRDefault="00FE70DF" w:rsidP="00FE70DF">
      <w:pPr>
        <w:spacing w:before="120" w:after="120"/>
        <w:jc w:val="both"/>
        <w:rPr>
          <w:rFonts w:ascii="Arial" w:hAnsi="Arial" w:cs="Arial"/>
          <w:u w:val="single"/>
        </w:rPr>
      </w:pPr>
      <w:r w:rsidRPr="00C5660F">
        <w:rPr>
          <w:rFonts w:ascii="Arial" w:hAnsi="Arial" w:cs="Arial"/>
          <w:u w:val="single"/>
        </w:rPr>
        <w:t>Shrnutí a odpovědi na dotazy k datovým schránkám</w:t>
      </w:r>
    </w:p>
    <w:p w14:paraId="2F2DDA08" w14:textId="28DA81D9" w:rsidR="00FE70DF" w:rsidRPr="00C5660F" w:rsidRDefault="00C50DEC" w:rsidP="00FE70DF">
      <w:pPr>
        <w:spacing w:before="120" w:after="120" w:line="276" w:lineRule="auto"/>
        <w:jc w:val="both"/>
        <w:rPr>
          <w:rFonts w:ascii="Arial" w:hAnsi="Arial" w:cs="Arial"/>
        </w:rPr>
      </w:pPr>
      <w:hyperlink r:id="rId4" w:history="1">
        <w:r w:rsidR="009E0D59" w:rsidRPr="00C5660F">
          <w:rPr>
            <w:rStyle w:val="Hypertextovodkaz"/>
            <w:rFonts w:ascii="Arial" w:hAnsi="Arial" w:cs="Arial"/>
          </w:rPr>
          <w:t>Informační shrnutí a odpovědi na dotazy k datovým schránkám | Datové schránky | Daně elektronicky | Daně | Finanční správa (financnisprava.cz)</w:t>
        </w:r>
      </w:hyperlink>
    </w:p>
    <w:p w14:paraId="61B4262A" w14:textId="77777777" w:rsidR="009E0D59" w:rsidRPr="00C5660F" w:rsidRDefault="009E0D59" w:rsidP="00FE70DF">
      <w:pPr>
        <w:spacing w:before="120" w:after="120" w:line="276" w:lineRule="auto"/>
        <w:jc w:val="both"/>
        <w:rPr>
          <w:rFonts w:ascii="Arial" w:hAnsi="Arial" w:cs="Arial"/>
        </w:rPr>
      </w:pPr>
    </w:p>
    <w:p w14:paraId="0D123B14" w14:textId="77777777" w:rsidR="00FE70DF" w:rsidRPr="00C5660F" w:rsidRDefault="00FE70DF" w:rsidP="00FE70DF">
      <w:pPr>
        <w:spacing w:before="120" w:after="120" w:line="276" w:lineRule="auto"/>
        <w:jc w:val="both"/>
        <w:rPr>
          <w:rFonts w:ascii="Arial" w:hAnsi="Arial" w:cs="Arial"/>
          <w:u w:val="single"/>
        </w:rPr>
      </w:pPr>
      <w:r w:rsidRPr="00C5660F">
        <w:rPr>
          <w:rFonts w:ascii="Arial" w:hAnsi="Arial" w:cs="Arial"/>
          <w:u w:val="single"/>
        </w:rPr>
        <w:t>Písemnosti doručované zpřístupněnou datovou schránkou vs. listinná podoba doručení</w:t>
      </w:r>
    </w:p>
    <w:p w14:paraId="01818F33" w14:textId="0B9730E2" w:rsidR="00FE70DF" w:rsidRPr="00C5660F" w:rsidRDefault="00C50DEC" w:rsidP="00FE70DF">
      <w:pPr>
        <w:spacing w:before="120" w:after="120" w:line="276" w:lineRule="auto"/>
        <w:jc w:val="both"/>
        <w:rPr>
          <w:rFonts w:ascii="Arial" w:hAnsi="Arial" w:cs="Arial"/>
        </w:rPr>
      </w:pPr>
      <w:hyperlink r:id="rId5" w:history="1">
        <w:r w:rsidR="009E0D59" w:rsidRPr="00C5660F">
          <w:rPr>
            <w:rStyle w:val="Hypertextovodkaz"/>
            <w:rFonts w:ascii="Arial" w:hAnsi="Arial" w:cs="Arial"/>
          </w:rPr>
          <w:t>Písemnosti doručované zpřístupněnou datovou schránkou versus listinná podoba doručení | Datové schránky | Daně elektronicky | Daně | Finanční správa (financnisprava.cz)</w:t>
        </w:r>
      </w:hyperlink>
    </w:p>
    <w:p w14:paraId="0A1554F8" w14:textId="77777777" w:rsidR="009E0D59" w:rsidRPr="00C5660F" w:rsidRDefault="009E0D59" w:rsidP="00FE70DF">
      <w:pPr>
        <w:spacing w:before="120" w:after="120" w:line="276" w:lineRule="auto"/>
        <w:jc w:val="both"/>
        <w:rPr>
          <w:rFonts w:ascii="Arial" w:hAnsi="Arial" w:cs="Arial"/>
          <w:u w:val="single"/>
        </w:rPr>
      </w:pPr>
    </w:p>
    <w:p w14:paraId="625F5365" w14:textId="73F145F2" w:rsidR="00FE70DF" w:rsidRPr="00C5660F" w:rsidRDefault="00FE70DF" w:rsidP="00FE70DF">
      <w:pPr>
        <w:spacing w:before="120" w:after="120" w:line="276" w:lineRule="auto"/>
        <w:jc w:val="both"/>
        <w:rPr>
          <w:rFonts w:ascii="Arial" w:hAnsi="Arial" w:cs="Arial"/>
          <w:u w:val="single"/>
        </w:rPr>
      </w:pPr>
      <w:r w:rsidRPr="00C5660F">
        <w:rPr>
          <w:rFonts w:ascii="Arial" w:hAnsi="Arial" w:cs="Arial"/>
          <w:u w:val="single"/>
        </w:rPr>
        <w:t>K povinnosti OSVČ podat daňové přiznání elektronicky</w:t>
      </w:r>
    </w:p>
    <w:p w14:paraId="26938CE1" w14:textId="7EBA327E" w:rsidR="00FE70DF" w:rsidRPr="00C5660F" w:rsidRDefault="00C50DEC" w:rsidP="00FE70DF">
      <w:pPr>
        <w:spacing w:before="120" w:after="120" w:line="276" w:lineRule="auto"/>
        <w:jc w:val="both"/>
        <w:rPr>
          <w:rFonts w:ascii="Arial" w:hAnsi="Arial" w:cs="Arial"/>
        </w:rPr>
      </w:pPr>
      <w:hyperlink r:id="rId6" w:history="1">
        <w:r w:rsidR="009E0D59" w:rsidRPr="00C5660F">
          <w:rPr>
            <w:rStyle w:val="Hypertextovodkaz"/>
            <w:rFonts w:ascii="Arial" w:hAnsi="Arial" w:cs="Arial"/>
          </w:rPr>
          <w:t>K povinnosti OSVČ podat daňové přiznání elektronicky | Datové schránky | Daně elektronicky | Daně | Finanční správa (financnisprava.cz)</w:t>
        </w:r>
      </w:hyperlink>
    </w:p>
    <w:p w14:paraId="48300143" w14:textId="77777777" w:rsidR="009E0D59" w:rsidRPr="00C5660F" w:rsidRDefault="009E0D59" w:rsidP="00FE70DF">
      <w:pPr>
        <w:spacing w:before="120" w:after="120" w:line="276" w:lineRule="auto"/>
        <w:jc w:val="both"/>
        <w:rPr>
          <w:rFonts w:ascii="Arial" w:hAnsi="Arial" w:cs="Arial"/>
        </w:rPr>
      </w:pPr>
    </w:p>
    <w:p w14:paraId="05905DB2" w14:textId="77777777" w:rsidR="00FE70DF" w:rsidRPr="00C5660F" w:rsidRDefault="00FE70DF" w:rsidP="00FE70DF">
      <w:pPr>
        <w:spacing w:before="120" w:after="120" w:line="276" w:lineRule="auto"/>
        <w:jc w:val="both"/>
        <w:rPr>
          <w:rFonts w:ascii="Arial" w:hAnsi="Arial" w:cs="Arial"/>
          <w:u w:val="single"/>
        </w:rPr>
      </w:pPr>
      <w:r w:rsidRPr="00C5660F">
        <w:rPr>
          <w:rFonts w:ascii="Arial" w:hAnsi="Arial" w:cs="Arial"/>
          <w:u w:val="single"/>
        </w:rPr>
        <w:t>Jak se vyhnout nejčastějším chybám při podávání daňového přiznání a na jaké změny platné od roku 2022 nezapomenout?</w:t>
      </w:r>
    </w:p>
    <w:p w14:paraId="283D2942" w14:textId="42A66BEA" w:rsidR="00FE70DF" w:rsidRPr="00C5660F" w:rsidRDefault="00C50DEC" w:rsidP="00FE70DF">
      <w:pPr>
        <w:spacing w:after="0"/>
        <w:rPr>
          <w:rFonts w:ascii="Arial" w:hAnsi="Arial" w:cs="Arial"/>
        </w:rPr>
      </w:pPr>
      <w:hyperlink r:id="rId7" w:history="1">
        <w:r w:rsidR="009E0D59" w:rsidRPr="00C5660F">
          <w:rPr>
            <w:rStyle w:val="Hypertextovodkaz"/>
            <w:rFonts w:ascii="Arial" w:hAnsi="Arial" w:cs="Arial"/>
          </w:rPr>
          <w:t>Jak se vyhnout nejčastějším chybám při podávání daňového přiznání a na jaké změny platné od roku 2022 nezapomenout? | Tiskové zprávy 2023 | Tiskové zprávy GFŘ | Média a veřejnost | Finanční správa | Finanční správa (financnisprava.cz)</w:t>
        </w:r>
      </w:hyperlink>
    </w:p>
    <w:p w14:paraId="0586BADD" w14:textId="1CBB755F" w:rsidR="009E0D59" w:rsidRPr="00C5660F" w:rsidRDefault="009E0D59" w:rsidP="00FE70DF">
      <w:pPr>
        <w:spacing w:after="0"/>
        <w:rPr>
          <w:rFonts w:ascii="Arial" w:hAnsi="Arial" w:cs="Arial"/>
        </w:rPr>
      </w:pPr>
    </w:p>
    <w:p w14:paraId="5E92831E" w14:textId="77777777" w:rsidR="009E0D59" w:rsidRPr="00C5660F" w:rsidRDefault="009E0D59" w:rsidP="00FE70DF">
      <w:pPr>
        <w:spacing w:after="0"/>
        <w:rPr>
          <w:rFonts w:ascii="Arial" w:hAnsi="Arial" w:cs="Arial"/>
        </w:rPr>
      </w:pPr>
    </w:p>
    <w:p w14:paraId="4D649481" w14:textId="77777777" w:rsidR="00FE70DF" w:rsidRPr="00C5660F" w:rsidRDefault="00FE70DF" w:rsidP="00FE70DF">
      <w:pPr>
        <w:spacing w:after="120"/>
        <w:rPr>
          <w:rFonts w:ascii="Arial" w:hAnsi="Arial" w:cs="Arial"/>
          <w:u w:val="single"/>
        </w:rPr>
      </w:pPr>
      <w:r w:rsidRPr="00C5660F">
        <w:rPr>
          <w:rFonts w:ascii="Arial" w:hAnsi="Arial" w:cs="Arial"/>
          <w:u w:val="single"/>
        </w:rPr>
        <w:t xml:space="preserve">Informace k doručování písemností osobám se zpřístupněnou datovou schránkou podnikající fyzické osoby zřizovanou od 1. 1. 2023 ze zákona </w:t>
      </w:r>
    </w:p>
    <w:p w14:paraId="3A1A1EE6" w14:textId="0FEB3889" w:rsidR="0033225B" w:rsidRPr="00C5660F" w:rsidRDefault="00C50DEC">
      <w:pPr>
        <w:rPr>
          <w:rFonts w:ascii="Arial" w:hAnsi="Arial" w:cs="Arial"/>
        </w:rPr>
      </w:pPr>
      <w:hyperlink r:id="rId8" w:history="1">
        <w:r w:rsidR="00C22BE3" w:rsidRPr="00C5660F">
          <w:rPr>
            <w:rStyle w:val="Hypertextovodkaz"/>
            <w:rFonts w:ascii="Arial" w:hAnsi="Arial" w:cs="Arial"/>
          </w:rPr>
          <w:t>https://usks.fs.mfcr.cz/Files/INF-SDEL_GFR_7619-23-Informace-k-dorucovani-pisemnosti-osobam-se-zpristupnenou-datovou-schrankou-podnikajici-f.pdf</w:t>
        </w:r>
      </w:hyperlink>
    </w:p>
    <w:p w14:paraId="4DE4938B" w14:textId="54FD290A" w:rsidR="00DA72A2" w:rsidRPr="00C5660F" w:rsidRDefault="00DA72A2">
      <w:pPr>
        <w:rPr>
          <w:rFonts w:ascii="Arial" w:hAnsi="Arial" w:cs="Arial"/>
        </w:rPr>
      </w:pPr>
    </w:p>
    <w:p w14:paraId="58B0C8A5" w14:textId="77777777" w:rsidR="00DA72A2" w:rsidRPr="00C5660F" w:rsidRDefault="00DA72A2">
      <w:pPr>
        <w:rPr>
          <w:rFonts w:ascii="Arial" w:hAnsi="Arial" w:cs="Arial"/>
        </w:rPr>
      </w:pPr>
    </w:p>
    <w:sectPr w:rsidR="00DA72A2" w:rsidRPr="00C566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0DF"/>
    <w:rsid w:val="002C18DC"/>
    <w:rsid w:val="00951638"/>
    <w:rsid w:val="009B7BA8"/>
    <w:rsid w:val="009E0D59"/>
    <w:rsid w:val="00AD5BED"/>
    <w:rsid w:val="00C22BE3"/>
    <w:rsid w:val="00C51EE0"/>
    <w:rsid w:val="00C5660F"/>
    <w:rsid w:val="00C914D8"/>
    <w:rsid w:val="00C96316"/>
    <w:rsid w:val="00CA7FE4"/>
    <w:rsid w:val="00DA72A2"/>
    <w:rsid w:val="00FE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3B33E"/>
  <w15:chartTrackingRefBased/>
  <w15:docId w15:val="{B9DFDAE3-A849-4EE5-B7B5-DC4A1CE6B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E70D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9E0D59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9E0D59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C22BE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3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ks.fs.mfcr.cz/Files/INF-SDEL_GFR_7619-23-Informace-k-dorucovani-pisemnosti-osobam-se-zpristupnenou-datovou-schrankou-podnikajici-f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financnisprava.cz/cs/financni-sprava/media-a-verejnost/tiskove-zpravy-gfr/tiskove-zpravy-2023/jak-se-vyhnout-nejcastejsim-chybam-podan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inancnisprava.cz/cs/dane/dane-elektronicky/datove-schranky/k-povinnosti-osvc-podat-danove-priznani" TargetMode="External"/><Relationship Id="rId5" Type="http://schemas.openxmlformats.org/officeDocument/2006/relationships/hyperlink" Target="https://www.financnisprava.cz/cs/dane/dane-elektronicky/datove-schranky/pisemnosti-dorucovane-zpristupnenou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financnisprava.cz/cs/dane/dane-elektronicky/datove-schranky/informacni-shrnuti-a-odpovedi-na-dotazy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GFR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Henáč Ladislav Mgr. (GFŘ)</dc:creator>
  <cp:keywords/>
  <dc:description/>
  <cp:lastModifiedBy>Henáč Ladislav Mgr. (GFŘ)</cp:lastModifiedBy>
  <cp:revision>5</cp:revision>
  <dcterms:created xsi:type="dcterms:W3CDTF">2023-03-22T17:47:00Z</dcterms:created>
  <dcterms:modified xsi:type="dcterms:W3CDTF">2023-03-24T05:49:00Z</dcterms:modified>
</cp:coreProperties>
</file>